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057" w:rsidRPr="003549E5" w:rsidRDefault="000E6057" w:rsidP="000E6057">
      <w:pPr>
        <w:tabs>
          <w:tab w:val="left" w:pos="567"/>
        </w:tabs>
        <w:jc w:val="center"/>
        <w:rPr>
          <w:sz w:val="28"/>
          <w:szCs w:val="28"/>
        </w:rPr>
      </w:pPr>
      <w:r w:rsidRPr="003549E5">
        <w:rPr>
          <w:sz w:val="28"/>
          <w:szCs w:val="28"/>
        </w:rPr>
        <w:t xml:space="preserve">Заключение № </w:t>
      </w:r>
      <w:r w:rsidR="003A59C2" w:rsidRPr="003549E5">
        <w:rPr>
          <w:sz w:val="28"/>
          <w:szCs w:val="28"/>
        </w:rPr>
        <w:t>5</w:t>
      </w:r>
      <w:r w:rsidRPr="003549E5">
        <w:rPr>
          <w:sz w:val="28"/>
          <w:szCs w:val="28"/>
        </w:rPr>
        <w:t>/Д</w:t>
      </w:r>
    </w:p>
    <w:p w:rsidR="000E6057" w:rsidRPr="003549E5" w:rsidRDefault="000E6057" w:rsidP="000E6057">
      <w:pPr>
        <w:tabs>
          <w:tab w:val="left" w:pos="567"/>
        </w:tabs>
        <w:jc w:val="center"/>
        <w:rPr>
          <w:sz w:val="28"/>
          <w:szCs w:val="28"/>
        </w:rPr>
      </w:pPr>
      <w:r w:rsidRPr="003549E5">
        <w:rPr>
          <w:sz w:val="28"/>
          <w:szCs w:val="28"/>
        </w:rPr>
        <w:t>на проект решения Думы города Пыть-Яха</w:t>
      </w:r>
    </w:p>
    <w:p w:rsidR="000E6057" w:rsidRPr="003549E5" w:rsidRDefault="000E6057" w:rsidP="000E6057">
      <w:pPr>
        <w:tabs>
          <w:tab w:val="left" w:pos="567"/>
        </w:tabs>
        <w:jc w:val="center"/>
        <w:rPr>
          <w:sz w:val="28"/>
          <w:szCs w:val="28"/>
        </w:rPr>
      </w:pPr>
      <w:r w:rsidRPr="003549E5">
        <w:rPr>
          <w:sz w:val="28"/>
          <w:szCs w:val="28"/>
        </w:rPr>
        <w:t>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298, от 29.06.2020 № 336, от 20.04.2021 № 380, от 24.06.2021 № 402)</w:t>
      </w:r>
    </w:p>
    <w:p w:rsidR="000E6057" w:rsidRPr="003549E5" w:rsidRDefault="000E6057" w:rsidP="000E6057">
      <w:pPr>
        <w:tabs>
          <w:tab w:val="left" w:pos="0"/>
        </w:tabs>
        <w:jc w:val="center"/>
        <w:rPr>
          <w:sz w:val="28"/>
          <w:szCs w:val="28"/>
        </w:rPr>
      </w:pPr>
    </w:p>
    <w:p w:rsidR="000E6057" w:rsidRPr="003549E5" w:rsidRDefault="000E6057" w:rsidP="000E6057">
      <w:pPr>
        <w:tabs>
          <w:tab w:val="left" w:pos="0"/>
        </w:tabs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г. Пыть-Ях                                                                                                                              </w:t>
      </w:r>
      <w:r w:rsidR="00313FE9" w:rsidRPr="003549E5">
        <w:rPr>
          <w:sz w:val="28"/>
          <w:szCs w:val="28"/>
        </w:rPr>
        <w:t>21</w:t>
      </w:r>
      <w:r w:rsidRPr="003549E5">
        <w:rPr>
          <w:sz w:val="28"/>
          <w:szCs w:val="28"/>
        </w:rPr>
        <w:t>.02.2022</w:t>
      </w:r>
    </w:p>
    <w:p w:rsidR="000E6057" w:rsidRPr="003549E5" w:rsidRDefault="000E6057" w:rsidP="000E6057">
      <w:pPr>
        <w:tabs>
          <w:tab w:val="left" w:pos="0"/>
        </w:tabs>
        <w:jc w:val="both"/>
        <w:rPr>
          <w:sz w:val="28"/>
          <w:szCs w:val="28"/>
        </w:rPr>
      </w:pPr>
    </w:p>
    <w:p w:rsidR="000E6057" w:rsidRPr="003549E5" w:rsidRDefault="000E6057" w:rsidP="003A59C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2022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проведена экспертиза проекта решения Думы города Пыть-Яха </w:t>
      </w:r>
      <w:r w:rsidR="003A59C2" w:rsidRPr="003549E5">
        <w:rPr>
          <w:sz w:val="28"/>
          <w:szCs w:val="28"/>
        </w:rPr>
        <w:t>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298, от 29.06.2020 № 336, от 20.04.2021 № 380, от 24.06.2021 № 402)</w:t>
      </w:r>
      <w:r w:rsidRPr="003549E5">
        <w:rPr>
          <w:sz w:val="28"/>
          <w:szCs w:val="28"/>
        </w:rPr>
        <w:t xml:space="preserve"> (далее – проект решения) на соответствие действующему законодательству.</w:t>
      </w:r>
    </w:p>
    <w:p w:rsidR="00313FE9" w:rsidRPr="003549E5" w:rsidRDefault="00313FE9" w:rsidP="003A59C2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9540AE" w:rsidRPr="003549E5" w:rsidRDefault="000E6057" w:rsidP="009540A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0E6057" w:rsidRPr="003549E5" w:rsidRDefault="000E6057" w:rsidP="009540AE">
      <w:pPr>
        <w:pStyle w:val="a3"/>
        <w:numPr>
          <w:ilvl w:val="0"/>
          <w:numId w:val="1"/>
        </w:numPr>
        <w:tabs>
          <w:tab w:val="left" w:pos="567"/>
        </w:tabs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Трудовой кодекс Российской Федерации (далее – ТК РФ); </w:t>
      </w:r>
    </w:p>
    <w:p w:rsidR="000E6057" w:rsidRPr="003549E5" w:rsidRDefault="000E6057" w:rsidP="000E605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0E6057" w:rsidRPr="003549E5" w:rsidRDefault="000E6057" w:rsidP="000E605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Федеральный закон от 02.03.2007 № 25-ФЗ «О муниципальной службе в Российской Федерации» (далее - Федеральный закон от 02.03.2007 № 25-ФЗ); </w:t>
      </w:r>
    </w:p>
    <w:p w:rsidR="009540AE" w:rsidRDefault="009540AE" w:rsidP="009540A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от 07.02.2011 № 6-ФЗ); </w:t>
      </w:r>
    </w:p>
    <w:p w:rsidR="00866F86" w:rsidRPr="00866F86" w:rsidRDefault="00866F86" w:rsidP="00866F86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866F86">
        <w:rPr>
          <w:sz w:val="28"/>
          <w:szCs w:val="28"/>
        </w:rPr>
        <w:t xml:space="preserve">Федеральный закон от 01.07.2021 № 255-ФЗ </w:t>
      </w:r>
      <w:r>
        <w:rPr>
          <w:sz w:val="28"/>
          <w:szCs w:val="28"/>
        </w:rPr>
        <w:t>«</w:t>
      </w:r>
      <w:r w:rsidRPr="00866F86">
        <w:rPr>
          <w:sz w:val="28"/>
          <w:szCs w:val="28"/>
        </w:rPr>
        <w:t>О внесении изменений в Федеральный закон "Об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sz w:val="28"/>
          <w:szCs w:val="28"/>
        </w:rPr>
        <w:t>»</w:t>
      </w:r>
      <w:r w:rsidRPr="00866F86">
        <w:rPr>
          <w:sz w:val="28"/>
          <w:szCs w:val="28"/>
        </w:rPr>
        <w:t xml:space="preserve"> и отдельные законодате</w:t>
      </w:r>
      <w:r>
        <w:rPr>
          <w:sz w:val="28"/>
          <w:szCs w:val="28"/>
        </w:rPr>
        <w:t xml:space="preserve">льные акты Российской Федерации» (далее - </w:t>
      </w:r>
      <w:r w:rsidRPr="00866F86">
        <w:rPr>
          <w:sz w:val="28"/>
          <w:szCs w:val="28"/>
        </w:rPr>
        <w:t>Федеральный закон от 01.07.2021 № 255-ФЗ</w:t>
      </w:r>
      <w:r>
        <w:rPr>
          <w:sz w:val="28"/>
          <w:szCs w:val="28"/>
        </w:rPr>
        <w:t xml:space="preserve">); </w:t>
      </w:r>
    </w:p>
    <w:p w:rsidR="001D2016" w:rsidRPr="003549E5" w:rsidRDefault="001D2016" w:rsidP="009540AE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Закон </w:t>
      </w:r>
      <w:r w:rsidR="009540AE" w:rsidRPr="003549E5">
        <w:rPr>
          <w:sz w:val="28"/>
          <w:szCs w:val="28"/>
        </w:rPr>
        <w:t>Ханты-Мансийского автономного округа</w:t>
      </w:r>
      <w:r w:rsidRPr="003549E5">
        <w:rPr>
          <w:sz w:val="28"/>
          <w:szCs w:val="28"/>
        </w:rPr>
        <w:t xml:space="preserve"> - Югры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 (далее -  Закон ХМАО-Югры от 10.04.2012 № 38-оз); </w:t>
      </w:r>
    </w:p>
    <w:p w:rsidR="000E6057" w:rsidRPr="003549E5" w:rsidRDefault="000E6057" w:rsidP="000E6057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Устав города Пыть-Яха. </w:t>
      </w:r>
    </w:p>
    <w:p w:rsidR="000E6057" w:rsidRPr="003549E5" w:rsidRDefault="000E6057" w:rsidP="000E6057">
      <w:pPr>
        <w:pStyle w:val="a3"/>
        <w:tabs>
          <w:tab w:val="left" w:pos="993"/>
        </w:tabs>
        <w:ind w:left="709"/>
        <w:jc w:val="both"/>
        <w:rPr>
          <w:sz w:val="10"/>
          <w:szCs w:val="10"/>
        </w:rPr>
      </w:pPr>
    </w:p>
    <w:p w:rsidR="000E6057" w:rsidRPr="003549E5" w:rsidRDefault="000E6057" w:rsidP="000E6057">
      <w:pPr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lastRenderedPageBreak/>
        <w:t>Данный проект решения поступил в Счетно-контрольную палату города Пыть-Яха</w:t>
      </w:r>
      <w:r w:rsidR="003A59C2" w:rsidRPr="003549E5">
        <w:rPr>
          <w:sz w:val="28"/>
          <w:szCs w:val="28"/>
        </w:rPr>
        <w:t xml:space="preserve"> 15.02</w:t>
      </w:r>
      <w:r w:rsidRPr="003549E5">
        <w:rPr>
          <w:sz w:val="28"/>
          <w:szCs w:val="28"/>
        </w:rPr>
        <w:t>.202</w:t>
      </w:r>
      <w:r w:rsidR="003A59C2" w:rsidRPr="003549E5">
        <w:rPr>
          <w:sz w:val="28"/>
          <w:szCs w:val="28"/>
        </w:rPr>
        <w:t>2</w:t>
      </w:r>
      <w:r w:rsidRPr="003549E5">
        <w:rPr>
          <w:sz w:val="28"/>
          <w:szCs w:val="28"/>
        </w:rPr>
        <w:t xml:space="preserve">. С проектом решения представлены пояснительная записка </w:t>
      </w:r>
      <w:r w:rsidRPr="003549E5">
        <w:rPr>
          <w:bCs/>
          <w:sz w:val="28"/>
          <w:szCs w:val="28"/>
        </w:rPr>
        <w:t>и финансово-экономическое обоснование на проект решения Думы.</w:t>
      </w:r>
      <w:r w:rsidRPr="003549E5">
        <w:rPr>
          <w:sz w:val="28"/>
          <w:szCs w:val="28"/>
        </w:rPr>
        <w:t xml:space="preserve"> </w:t>
      </w:r>
    </w:p>
    <w:p w:rsidR="00313FE9" w:rsidRPr="003549E5" w:rsidRDefault="00313FE9" w:rsidP="000E6057">
      <w:pPr>
        <w:ind w:firstLine="709"/>
        <w:jc w:val="both"/>
        <w:rPr>
          <w:sz w:val="10"/>
          <w:szCs w:val="10"/>
        </w:rPr>
      </w:pPr>
    </w:p>
    <w:p w:rsidR="003A59C2" w:rsidRPr="003549E5" w:rsidRDefault="000E6057" w:rsidP="000E605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Представленным проектом решения предлагается </w:t>
      </w:r>
      <w:r w:rsidR="00A078AE" w:rsidRPr="003549E5">
        <w:rPr>
          <w:sz w:val="28"/>
          <w:szCs w:val="28"/>
        </w:rPr>
        <w:t xml:space="preserve">исключить строки 1 и 2 </w:t>
      </w:r>
      <w:r w:rsidR="003A59C2" w:rsidRPr="003549E5">
        <w:rPr>
          <w:sz w:val="28"/>
          <w:szCs w:val="28"/>
        </w:rPr>
        <w:t xml:space="preserve">в таблице 4 приложения № 1 «Размеры должностных окладов лиц, замещающих должности муниципальной службы в органах местного самоуправления города Пыть-Яха» к решению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Пыть-Яха». </w:t>
      </w:r>
    </w:p>
    <w:p w:rsidR="00313FE9" w:rsidRPr="003549E5" w:rsidRDefault="00313FE9" w:rsidP="000E605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Также проектом решения планируется вступление его в силу после опубликования с распространением на правоотношения с 27.12.2021.  </w:t>
      </w:r>
    </w:p>
    <w:p w:rsidR="00A078AE" w:rsidRPr="003549E5" w:rsidRDefault="00A078AE" w:rsidP="000E6057">
      <w:pPr>
        <w:ind w:firstLine="709"/>
        <w:jc w:val="both"/>
        <w:rPr>
          <w:sz w:val="10"/>
          <w:szCs w:val="10"/>
        </w:rPr>
      </w:pPr>
    </w:p>
    <w:p w:rsidR="00313FE9" w:rsidRPr="003549E5" w:rsidRDefault="00313FE9" w:rsidP="000E6057">
      <w:pPr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В ходе экспертизы установлено следующее: </w:t>
      </w:r>
    </w:p>
    <w:p w:rsidR="00313FE9" w:rsidRPr="003549E5" w:rsidRDefault="001D2016" w:rsidP="000E6057">
      <w:pPr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>В соответствии со ст. 2 Федерального</w:t>
      </w:r>
      <w:r w:rsidR="00074EBC" w:rsidRPr="003549E5">
        <w:rPr>
          <w:sz w:val="28"/>
          <w:szCs w:val="28"/>
        </w:rPr>
        <w:t xml:space="preserve"> закона от 06.10.2003 № 131-ФЗ</w:t>
      </w:r>
      <w:r w:rsidR="00B77F1B" w:rsidRPr="003549E5">
        <w:rPr>
          <w:sz w:val="28"/>
          <w:szCs w:val="28"/>
        </w:rPr>
        <w:t>, ст.5 Федерального закона от 07.02.2011 № 6-ФЗ</w:t>
      </w:r>
      <w:r w:rsidR="00866F86">
        <w:rPr>
          <w:sz w:val="28"/>
          <w:szCs w:val="28"/>
        </w:rPr>
        <w:t xml:space="preserve"> (в ред. </w:t>
      </w:r>
      <w:r w:rsidR="00866F86" w:rsidRPr="00866F86">
        <w:rPr>
          <w:sz w:val="28"/>
          <w:szCs w:val="28"/>
        </w:rPr>
        <w:t>Федеральн</w:t>
      </w:r>
      <w:r w:rsidR="00866F86">
        <w:rPr>
          <w:sz w:val="28"/>
          <w:szCs w:val="28"/>
        </w:rPr>
        <w:t>ого</w:t>
      </w:r>
      <w:r w:rsidR="00866F86" w:rsidRPr="00866F86">
        <w:rPr>
          <w:sz w:val="28"/>
          <w:szCs w:val="28"/>
        </w:rPr>
        <w:t xml:space="preserve"> закон</w:t>
      </w:r>
      <w:r w:rsidR="00866F86">
        <w:rPr>
          <w:sz w:val="28"/>
          <w:szCs w:val="28"/>
        </w:rPr>
        <w:t>а</w:t>
      </w:r>
      <w:r w:rsidR="00866F86" w:rsidRPr="00866F86">
        <w:rPr>
          <w:sz w:val="28"/>
          <w:szCs w:val="28"/>
        </w:rPr>
        <w:t xml:space="preserve"> от 01.07.2021 № 255-ФЗ</w:t>
      </w:r>
      <w:r w:rsidR="00866F86">
        <w:rPr>
          <w:sz w:val="28"/>
          <w:szCs w:val="28"/>
        </w:rPr>
        <w:t>)</w:t>
      </w:r>
      <w:r w:rsidR="00B77F1B" w:rsidRPr="003549E5">
        <w:rPr>
          <w:sz w:val="28"/>
          <w:szCs w:val="28"/>
        </w:rPr>
        <w:t xml:space="preserve"> </w:t>
      </w:r>
      <w:r w:rsidR="00074EBC" w:rsidRPr="003549E5">
        <w:rPr>
          <w:sz w:val="28"/>
          <w:szCs w:val="28"/>
        </w:rPr>
        <w:t xml:space="preserve">должности председателя и заместителя председателя Счетно-контрольной палаты города Пыть-Яха относятся к </w:t>
      </w:r>
      <w:r w:rsidRPr="003549E5">
        <w:rPr>
          <w:sz w:val="28"/>
          <w:szCs w:val="28"/>
        </w:rPr>
        <w:t>муниципальн</w:t>
      </w:r>
      <w:r w:rsidR="00074EBC" w:rsidRPr="003549E5">
        <w:rPr>
          <w:sz w:val="28"/>
          <w:szCs w:val="28"/>
        </w:rPr>
        <w:t>ым</w:t>
      </w:r>
      <w:r w:rsidR="003549E5">
        <w:rPr>
          <w:sz w:val="28"/>
          <w:szCs w:val="28"/>
        </w:rPr>
        <w:t>.</w:t>
      </w:r>
    </w:p>
    <w:p w:rsidR="00EC4C86" w:rsidRPr="003549E5" w:rsidRDefault="00EC4C86" w:rsidP="000E6057">
      <w:pPr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В соответствии со </w:t>
      </w:r>
      <w:r w:rsidR="001C4E06" w:rsidRPr="003549E5">
        <w:rPr>
          <w:sz w:val="28"/>
          <w:szCs w:val="28"/>
        </w:rPr>
        <w:t xml:space="preserve">ст. </w:t>
      </w:r>
      <w:r w:rsidR="001723FD" w:rsidRPr="003549E5">
        <w:rPr>
          <w:sz w:val="28"/>
          <w:szCs w:val="28"/>
        </w:rPr>
        <w:t>20.1 Федерального закона от 07.02.2011 № 6-ФЗ,</w:t>
      </w:r>
      <w:r w:rsidR="001C4E06" w:rsidRPr="003549E5">
        <w:rPr>
          <w:sz w:val="28"/>
          <w:szCs w:val="28"/>
        </w:rPr>
        <w:t xml:space="preserve"> </w:t>
      </w:r>
      <w:r w:rsidRPr="003549E5">
        <w:rPr>
          <w:sz w:val="28"/>
          <w:szCs w:val="28"/>
        </w:rPr>
        <w:t xml:space="preserve">ст. 4.2 </w:t>
      </w:r>
      <w:r w:rsidR="004E69E9" w:rsidRPr="003549E5">
        <w:rPr>
          <w:sz w:val="28"/>
          <w:szCs w:val="28"/>
        </w:rPr>
        <w:t xml:space="preserve">Закона ХМАО-Югры от 10.04.2012 № 38-оз </w:t>
      </w:r>
      <w:r w:rsidRPr="003549E5">
        <w:rPr>
          <w:sz w:val="28"/>
          <w:szCs w:val="28"/>
        </w:rPr>
        <w:t>председателю и заместител</w:t>
      </w:r>
      <w:r w:rsidR="00EA526E">
        <w:rPr>
          <w:sz w:val="28"/>
          <w:szCs w:val="28"/>
        </w:rPr>
        <w:t>ю</w:t>
      </w:r>
      <w:r w:rsidRPr="003549E5">
        <w:rPr>
          <w:sz w:val="28"/>
          <w:szCs w:val="28"/>
        </w:rPr>
        <w:t xml:space="preserve"> председателя Счетно-контрольной палаты города Пыть-Яха </w:t>
      </w:r>
      <w:r w:rsidR="00B77F1B" w:rsidRPr="003549E5">
        <w:rPr>
          <w:sz w:val="28"/>
          <w:szCs w:val="28"/>
        </w:rPr>
        <w:t>гарантируется право</w:t>
      </w:r>
      <w:r w:rsidRPr="003549E5">
        <w:rPr>
          <w:sz w:val="28"/>
          <w:szCs w:val="28"/>
        </w:rPr>
        <w:t xml:space="preserve"> на </w:t>
      </w:r>
      <w:r w:rsidR="00B77F1B" w:rsidRPr="003549E5">
        <w:rPr>
          <w:sz w:val="28"/>
          <w:szCs w:val="28"/>
        </w:rPr>
        <w:t>получение денежного содержания.</w:t>
      </w:r>
    </w:p>
    <w:p w:rsidR="00074EBC" w:rsidRDefault="001F4386" w:rsidP="000E6057">
      <w:pPr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>Гарантии по д</w:t>
      </w:r>
      <w:r w:rsidR="00E94081" w:rsidRPr="003549E5">
        <w:rPr>
          <w:sz w:val="28"/>
          <w:szCs w:val="28"/>
        </w:rPr>
        <w:t>енежно</w:t>
      </w:r>
      <w:r w:rsidRPr="003549E5">
        <w:rPr>
          <w:sz w:val="28"/>
          <w:szCs w:val="28"/>
        </w:rPr>
        <w:t>му</w:t>
      </w:r>
      <w:r w:rsidR="00E94081" w:rsidRPr="003549E5">
        <w:rPr>
          <w:sz w:val="28"/>
          <w:szCs w:val="28"/>
        </w:rPr>
        <w:t xml:space="preserve"> содержани</w:t>
      </w:r>
      <w:r w:rsidRPr="003549E5">
        <w:rPr>
          <w:sz w:val="28"/>
          <w:szCs w:val="28"/>
        </w:rPr>
        <w:t>ю</w:t>
      </w:r>
      <w:r w:rsidR="00DD6168" w:rsidRPr="003549E5">
        <w:rPr>
          <w:sz w:val="28"/>
          <w:szCs w:val="28"/>
        </w:rPr>
        <w:t xml:space="preserve"> </w:t>
      </w:r>
      <w:r w:rsidR="00E94081" w:rsidRPr="003549E5">
        <w:rPr>
          <w:sz w:val="28"/>
          <w:szCs w:val="28"/>
        </w:rPr>
        <w:t xml:space="preserve">лиц, замещающих муниципальные должности, </w:t>
      </w:r>
      <w:r w:rsidR="00B77F1B" w:rsidRPr="003549E5">
        <w:rPr>
          <w:sz w:val="28"/>
          <w:szCs w:val="28"/>
        </w:rPr>
        <w:t>изложены</w:t>
      </w:r>
      <w:r w:rsidR="00EC4C86" w:rsidRPr="003549E5">
        <w:rPr>
          <w:sz w:val="28"/>
          <w:szCs w:val="28"/>
        </w:rPr>
        <w:t xml:space="preserve"> в решении Думы города Пыть-Яха от 29.06.2020 № 334 «О денежном содержании лиц, замещающих муниципальные должности и осуществляющих свои полномочия на постоянной основе в органах местного самоуправления города Пыть-Яха»</w:t>
      </w:r>
      <w:r w:rsidR="00B77F1B" w:rsidRPr="003549E5">
        <w:rPr>
          <w:sz w:val="28"/>
          <w:szCs w:val="28"/>
        </w:rPr>
        <w:t>.</w:t>
      </w:r>
    </w:p>
    <w:p w:rsidR="00852A75" w:rsidRPr="00852A75" w:rsidRDefault="00852A75" w:rsidP="00903D24">
      <w:pPr>
        <w:ind w:firstLine="709"/>
        <w:jc w:val="both"/>
        <w:rPr>
          <w:sz w:val="10"/>
          <w:szCs w:val="10"/>
        </w:rPr>
      </w:pPr>
    </w:p>
    <w:p w:rsidR="00243257" w:rsidRDefault="00852A75" w:rsidP="00903D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имеется следующее предложение: так как с председателем Счетно-контрольной палаты трудовой договор как с муниципальным служащим </w:t>
      </w:r>
      <w:r>
        <w:rPr>
          <w:sz w:val="28"/>
          <w:szCs w:val="28"/>
        </w:rPr>
        <w:t xml:space="preserve">был расторгнут </w:t>
      </w:r>
      <w:r>
        <w:rPr>
          <w:sz w:val="28"/>
          <w:szCs w:val="28"/>
        </w:rPr>
        <w:t>08.02.2022, предлагаем п</w:t>
      </w:r>
      <w:r w:rsidR="00D01261">
        <w:rPr>
          <w:sz w:val="28"/>
          <w:szCs w:val="28"/>
        </w:rPr>
        <w:t>ункт 3 проекта решения изложить в следующей редакции: «3</w:t>
      </w:r>
      <w:r w:rsidR="00D01261" w:rsidRPr="00D01261">
        <w:rPr>
          <w:sz w:val="28"/>
          <w:szCs w:val="28"/>
        </w:rPr>
        <w:t>. Настоящее решение вступает в силу после его опубликования</w:t>
      </w:r>
      <w:r>
        <w:rPr>
          <w:sz w:val="28"/>
          <w:szCs w:val="28"/>
        </w:rPr>
        <w:t xml:space="preserve">.». </w:t>
      </w:r>
    </w:p>
    <w:p w:rsidR="00D01261" w:rsidRPr="00D01261" w:rsidRDefault="00D01261" w:rsidP="00903D24">
      <w:pPr>
        <w:ind w:firstLine="709"/>
        <w:jc w:val="both"/>
        <w:rPr>
          <w:sz w:val="10"/>
          <w:szCs w:val="10"/>
        </w:rPr>
      </w:pPr>
    </w:p>
    <w:p w:rsidR="000E6057" w:rsidRPr="003549E5" w:rsidRDefault="000E6057" w:rsidP="000E6057">
      <w:pPr>
        <w:ind w:firstLine="709"/>
        <w:jc w:val="both"/>
        <w:rPr>
          <w:sz w:val="28"/>
          <w:szCs w:val="28"/>
        </w:rPr>
      </w:pPr>
      <w:r w:rsidRPr="003549E5">
        <w:rPr>
          <w:sz w:val="28"/>
          <w:szCs w:val="28"/>
        </w:rPr>
        <w:t>Замечания финансово-экономического характера отсутствуют.</w:t>
      </w:r>
    </w:p>
    <w:p w:rsidR="000E6057" w:rsidRPr="00D01261" w:rsidRDefault="000E6057" w:rsidP="000E6057">
      <w:pPr>
        <w:pStyle w:val="a3"/>
        <w:autoSpaceDE w:val="0"/>
        <w:autoSpaceDN w:val="0"/>
        <w:adjustRightInd w:val="0"/>
        <w:ind w:left="0" w:firstLine="709"/>
        <w:jc w:val="both"/>
        <w:rPr>
          <w:sz w:val="10"/>
          <w:szCs w:val="10"/>
        </w:rPr>
      </w:pPr>
    </w:p>
    <w:p w:rsidR="000E6057" w:rsidRPr="003549E5" w:rsidRDefault="000E6057" w:rsidP="000E6057">
      <w:pPr>
        <w:jc w:val="both"/>
        <w:rPr>
          <w:sz w:val="28"/>
          <w:szCs w:val="28"/>
        </w:rPr>
      </w:pPr>
      <w:r w:rsidRPr="003549E5">
        <w:rPr>
          <w:sz w:val="28"/>
          <w:szCs w:val="28"/>
        </w:rPr>
        <w:tab/>
        <w:t xml:space="preserve">Счетно-контрольная палата рекомендует Думе города Пыть-Яха к рассмотрению проект решения Думы города Пыть-Яха 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298, от 29.06.2020 № 336). </w:t>
      </w:r>
      <w:bookmarkStart w:id="0" w:name="_GoBack"/>
      <w:bookmarkEnd w:id="0"/>
    </w:p>
    <w:p w:rsidR="000E6057" w:rsidRDefault="000E6057" w:rsidP="000E60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261" w:rsidRPr="003549E5" w:rsidRDefault="00D01261" w:rsidP="000E60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6057" w:rsidRPr="003549E5" w:rsidRDefault="000E6057" w:rsidP="000E60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Инспектор </w:t>
      </w:r>
    </w:p>
    <w:p w:rsidR="000E6057" w:rsidRPr="003549E5" w:rsidRDefault="000E6057" w:rsidP="000E60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49E5">
        <w:rPr>
          <w:sz w:val="28"/>
          <w:szCs w:val="28"/>
        </w:rPr>
        <w:t>Счетно-контрольной палаты</w:t>
      </w:r>
    </w:p>
    <w:p w:rsidR="006824DF" w:rsidRPr="003549E5" w:rsidRDefault="000E6057" w:rsidP="00A55D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49E5">
        <w:rPr>
          <w:sz w:val="28"/>
          <w:szCs w:val="28"/>
        </w:rPr>
        <w:t xml:space="preserve">города Пыть-Яха                                                                            </w:t>
      </w:r>
      <w:r w:rsidR="00A55DFB" w:rsidRPr="003549E5">
        <w:rPr>
          <w:sz w:val="28"/>
          <w:szCs w:val="28"/>
        </w:rPr>
        <w:t xml:space="preserve">                    Г.Ф. Урубкова </w:t>
      </w:r>
    </w:p>
    <w:sectPr w:rsidR="006824DF" w:rsidRPr="003549E5" w:rsidSect="000E6057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E51" w:rsidRDefault="00E51E51">
      <w:r>
        <w:separator/>
      </w:r>
    </w:p>
  </w:endnote>
  <w:endnote w:type="continuationSeparator" w:id="0">
    <w:p w:rsidR="00E51E51" w:rsidRDefault="00E51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E51" w:rsidRDefault="00E51E51">
      <w:r>
        <w:separator/>
      </w:r>
    </w:p>
  </w:footnote>
  <w:footnote w:type="continuationSeparator" w:id="0">
    <w:p w:rsidR="00E51E51" w:rsidRDefault="00E51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FA3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A75">
          <w:rPr>
            <w:noProof/>
          </w:rPr>
          <w:t>2</w:t>
        </w:r>
        <w:r>
          <w:fldChar w:fldCharType="end"/>
        </w:r>
      </w:p>
    </w:sdtContent>
  </w:sdt>
  <w:p w:rsidR="00CA5AF4" w:rsidRDefault="00E51E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15ACA"/>
    <w:multiLevelType w:val="hybridMultilevel"/>
    <w:tmpl w:val="C49AE238"/>
    <w:lvl w:ilvl="0" w:tplc="70B8A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304D4F"/>
    <w:multiLevelType w:val="hybridMultilevel"/>
    <w:tmpl w:val="8DEACB66"/>
    <w:lvl w:ilvl="0" w:tplc="9C7839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057"/>
    <w:rsid w:val="00005C95"/>
    <w:rsid w:val="00074EBC"/>
    <w:rsid w:val="000A5062"/>
    <w:rsid w:val="000E6057"/>
    <w:rsid w:val="001723FD"/>
    <w:rsid w:val="00175BBD"/>
    <w:rsid w:val="001C2089"/>
    <w:rsid w:val="001C4E06"/>
    <w:rsid w:val="001D2016"/>
    <w:rsid w:val="001F0950"/>
    <w:rsid w:val="001F4386"/>
    <w:rsid w:val="00202561"/>
    <w:rsid w:val="00243257"/>
    <w:rsid w:val="00311CBD"/>
    <w:rsid w:val="00313FE9"/>
    <w:rsid w:val="003549E5"/>
    <w:rsid w:val="00360162"/>
    <w:rsid w:val="003A59C2"/>
    <w:rsid w:val="004E69E9"/>
    <w:rsid w:val="00556B6E"/>
    <w:rsid w:val="006824DF"/>
    <w:rsid w:val="00744C05"/>
    <w:rsid w:val="00837961"/>
    <w:rsid w:val="00852A75"/>
    <w:rsid w:val="00866F86"/>
    <w:rsid w:val="008C56FF"/>
    <w:rsid w:val="00903D24"/>
    <w:rsid w:val="009540AE"/>
    <w:rsid w:val="00962FDC"/>
    <w:rsid w:val="00A078AE"/>
    <w:rsid w:val="00A516D3"/>
    <w:rsid w:val="00A55DFB"/>
    <w:rsid w:val="00AC7209"/>
    <w:rsid w:val="00AF028C"/>
    <w:rsid w:val="00B301CB"/>
    <w:rsid w:val="00B77F1B"/>
    <w:rsid w:val="00D01261"/>
    <w:rsid w:val="00D91A40"/>
    <w:rsid w:val="00DC1E93"/>
    <w:rsid w:val="00DD25FA"/>
    <w:rsid w:val="00DD6168"/>
    <w:rsid w:val="00E15379"/>
    <w:rsid w:val="00E426D4"/>
    <w:rsid w:val="00E51E51"/>
    <w:rsid w:val="00E94081"/>
    <w:rsid w:val="00EA526E"/>
    <w:rsid w:val="00EC4C86"/>
    <w:rsid w:val="00F06B82"/>
    <w:rsid w:val="00FA31AF"/>
    <w:rsid w:val="00F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47686-C9EC-4C34-9878-1748AFC1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0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057"/>
    <w:pPr>
      <w:ind w:left="720"/>
      <w:contextualSpacing/>
    </w:pPr>
  </w:style>
  <w:style w:type="table" w:styleId="a4">
    <w:name w:val="Table Grid"/>
    <w:basedOn w:val="a1"/>
    <w:rsid w:val="000E6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0E60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6057"/>
    <w:rPr>
      <w:sz w:val="24"/>
      <w:szCs w:val="24"/>
    </w:rPr>
  </w:style>
  <w:style w:type="paragraph" w:styleId="a7">
    <w:name w:val="Balloon Text"/>
    <w:basedOn w:val="a"/>
    <w:link w:val="a8"/>
    <w:rsid w:val="00866F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866F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730C2-FCF6-46B9-9479-4FA83575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2022-02-21T12:25:00Z</cp:lastPrinted>
  <dcterms:created xsi:type="dcterms:W3CDTF">2022-02-16T04:33:00Z</dcterms:created>
  <dcterms:modified xsi:type="dcterms:W3CDTF">2022-02-21T12:26:00Z</dcterms:modified>
</cp:coreProperties>
</file>